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3AA" w:rsidRDefault="005503AA" w:rsidP="005503AA">
      <w:pPr>
        <w:rPr>
          <w:sz w:val="28"/>
          <w:szCs w:val="28"/>
        </w:rPr>
      </w:pPr>
      <w:r w:rsidRPr="004252CF">
        <w:rPr>
          <w:rFonts w:eastAsia="Calibri"/>
          <w:sz w:val="28"/>
          <w:szCs w:val="28"/>
        </w:rPr>
        <w:t xml:space="preserve">  </w:t>
      </w:r>
      <w:r>
        <w:rPr>
          <w:rFonts w:eastAsia="Calibri"/>
          <w:sz w:val="28"/>
          <w:szCs w:val="28"/>
        </w:rPr>
        <w:t>Лекция</w:t>
      </w:r>
      <w:r w:rsidRPr="004252CF">
        <w:rPr>
          <w:rFonts w:eastAsia="Calibri"/>
          <w:sz w:val="28"/>
          <w:szCs w:val="28"/>
        </w:rPr>
        <w:t xml:space="preserve"> 13 </w:t>
      </w:r>
      <w:r>
        <w:rPr>
          <w:sz w:val="28"/>
          <w:szCs w:val="28"/>
        </w:rPr>
        <w:t>Комплексная</w:t>
      </w:r>
      <w:r w:rsidRPr="004252CF">
        <w:rPr>
          <w:sz w:val="28"/>
          <w:szCs w:val="28"/>
        </w:rPr>
        <w:t xml:space="preserve"> </w:t>
      </w:r>
      <w:r>
        <w:rPr>
          <w:sz w:val="28"/>
          <w:szCs w:val="28"/>
        </w:rPr>
        <w:t>технология</w:t>
      </w:r>
      <w:r w:rsidRPr="004252CF">
        <w:rPr>
          <w:sz w:val="28"/>
          <w:szCs w:val="28"/>
        </w:rPr>
        <w:t xml:space="preserve">  </w:t>
      </w:r>
      <w:r>
        <w:rPr>
          <w:sz w:val="28"/>
          <w:szCs w:val="28"/>
        </w:rPr>
        <w:t>переработки</w:t>
      </w:r>
      <w:r w:rsidRPr="004252CF">
        <w:rPr>
          <w:sz w:val="28"/>
          <w:szCs w:val="28"/>
        </w:rPr>
        <w:t xml:space="preserve"> </w:t>
      </w:r>
      <w:r>
        <w:rPr>
          <w:sz w:val="28"/>
          <w:szCs w:val="28"/>
        </w:rPr>
        <w:t>клинкера</w:t>
      </w:r>
      <w:r w:rsidRPr="004252CF">
        <w:rPr>
          <w:sz w:val="28"/>
          <w:szCs w:val="28"/>
        </w:rPr>
        <w:t xml:space="preserve"> </w:t>
      </w:r>
      <w:r>
        <w:rPr>
          <w:sz w:val="28"/>
          <w:szCs w:val="28"/>
        </w:rPr>
        <w:t>цинкового</w:t>
      </w:r>
      <w:r w:rsidRPr="004252CF"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производства</w:t>
      </w:r>
      <w:r w:rsidRPr="004252CF">
        <w:rPr>
          <w:sz w:val="28"/>
          <w:szCs w:val="28"/>
        </w:rPr>
        <w:t>.</w:t>
      </w:r>
    </w:p>
    <w:p w:rsidR="005503AA" w:rsidRPr="00D12483" w:rsidRDefault="005503AA" w:rsidP="00550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12483">
        <w:rPr>
          <w:sz w:val="28"/>
          <w:szCs w:val="28"/>
        </w:rPr>
        <w:t xml:space="preserve">В настоящее время клинкер цинкового производства накапливается в отвалах и перерабатывается в незначительных объёмах: ежегодно в отвалы направляются сотни тысяч тонн клинкера, и лишь десятая их часть перерабатывается совместно с медьсодержащим сырьём по базовой на сегодняшний день технологии отражательной плавки. Экономическая нерациональность этой технологии очевидна по следующим причинам: высокая энергоёмкость плавок (за счет применения высоких температур: 1000-1200ОС); пылегазовые выбросы, требующие затрат на их улавливание и очистку; шлаковые отвалы; низкая комплексность переработки за счет потерь меди, цинка, железа и благородных металлов со шлаками. Такая ситуация не в последнюю очередь объясняется отсутствием конкурентоспособной технологии переработки клинкера. Перспективной технологию можно считать лишь при условии комплексной переработки клинкера с извлечением железа, цветных и благородных металлов и с учетом экологических соображений: важностью освобождения земельных угодий от «гор» лежалого клинкера, вызывающего эрозию и заражение земель вредными элементами (мышьяк, свинец и т.п.). Поэтому анализ существующих способов переработки клинкера и их усовершенствование представляют большой научный и практический интерес с точки </w:t>
      </w:r>
      <w:proofErr w:type="gramStart"/>
      <w:r w:rsidRPr="00D12483">
        <w:rPr>
          <w:sz w:val="28"/>
          <w:szCs w:val="28"/>
        </w:rPr>
        <w:t>зрения поиска конкурентоспособного метода комплексной переработки этого сырья</w:t>
      </w:r>
      <w:proofErr w:type="gramEnd"/>
      <w:r w:rsidRPr="00D12483">
        <w:rPr>
          <w:sz w:val="28"/>
          <w:szCs w:val="28"/>
        </w:rPr>
        <w:t xml:space="preserve">. Клинкер по минералогическим и технологическим свойствам отнесен к новому </w:t>
      </w:r>
      <w:proofErr w:type="spellStart"/>
      <w:r w:rsidRPr="00D12483">
        <w:rPr>
          <w:sz w:val="28"/>
          <w:szCs w:val="28"/>
        </w:rPr>
        <w:t>сульфидно-оксидно-полиметаллическому</w:t>
      </w:r>
      <w:proofErr w:type="spellEnd"/>
      <w:r w:rsidRPr="00D12483">
        <w:rPr>
          <w:sz w:val="28"/>
          <w:szCs w:val="28"/>
        </w:rPr>
        <w:t xml:space="preserve"> промышленному типу минерального сырья с высоким содержанием благородных металлов, которое представляет собой химически упорный для переработки материал. Это сырье является трудным для переработки потому, что состоит из сульфидов, фаялита, метасиликата и ферратов, а также потому, что сильно </w:t>
      </w:r>
      <w:proofErr w:type="spellStart"/>
      <w:r w:rsidRPr="00D12483">
        <w:rPr>
          <w:sz w:val="28"/>
          <w:szCs w:val="28"/>
        </w:rPr>
        <w:t>разубожено</w:t>
      </w:r>
      <w:proofErr w:type="spellEnd"/>
      <w:r w:rsidRPr="00D12483">
        <w:rPr>
          <w:sz w:val="28"/>
          <w:szCs w:val="28"/>
        </w:rPr>
        <w:t xml:space="preserve"> пустой породой (свободным углеродом, кремнеземом, оксидами кальция и магния, глиноземом). Клинкер - техногенное сырьё, содержащее в основном железо (24-29%), цветные металлы, основные из которых цинк (1,2-3,2%), медь (1,2-2,5%), свинец (0,7-0,9%) и заметные количества благородных элементов. Поэтому клинкер экономически выгоднее рассматривать в качестве сырья для выделения меди и цинка, а также железа и свинцового </w:t>
      </w:r>
      <w:proofErr w:type="spellStart"/>
      <w:r w:rsidRPr="00D12483">
        <w:rPr>
          <w:sz w:val="28"/>
          <w:szCs w:val="28"/>
        </w:rPr>
        <w:t>промпродукта</w:t>
      </w:r>
      <w:proofErr w:type="spellEnd"/>
      <w:r w:rsidRPr="00D12483">
        <w:rPr>
          <w:sz w:val="28"/>
          <w:szCs w:val="28"/>
        </w:rPr>
        <w:t xml:space="preserve">, обогащенного благородными металлами, с соблюдением принципа безотходности технологии. Основная </w:t>
      </w:r>
      <w:r w:rsidRPr="00D12483">
        <w:rPr>
          <w:sz w:val="28"/>
          <w:szCs w:val="28"/>
        </w:rPr>
        <w:lastRenderedPageBreak/>
        <w:t>цель проведения исследований – отработка технологии переработки клинкера с получением из цинкового клинкера готового товарного концентрата с максимальным извлечением в него железа, меди, золота и серебра.</w:t>
      </w:r>
    </w:p>
    <w:p w:rsidR="005503AA" w:rsidRPr="00D12483" w:rsidRDefault="005503AA" w:rsidP="005503AA">
      <w:pPr>
        <w:pStyle w:val="a3"/>
        <w:numPr>
          <w:ilvl w:val="0"/>
          <w:numId w:val="6"/>
        </w:numPr>
        <w:spacing w:after="160" w:line="256" w:lineRule="auto"/>
        <w:jc w:val="both"/>
        <w:rPr>
          <w:sz w:val="28"/>
          <w:szCs w:val="28"/>
        </w:rPr>
      </w:pPr>
      <w:r w:rsidRPr="00D12483">
        <w:rPr>
          <w:sz w:val="28"/>
          <w:szCs w:val="28"/>
        </w:rPr>
        <w:t>ВЕЩЕСТВЕННЫЙ СОСТАВ КЛИНКЕРА</w:t>
      </w:r>
      <w:proofErr w:type="gramStart"/>
      <w:r w:rsidRPr="00D12483">
        <w:rPr>
          <w:sz w:val="28"/>
          <w:szCs w:val="28"/>
        </w:rPr>
        <w:t xml:space="preserve"> Н</w:t>
      </w:r>
      <w:proofErr w:type="gramEnd"/>
      <w:r w:rsidRPr="00D12483">
        <w:rPr>
          <w:sz w:val="28"/>
          <w:szCs w:val="28"/>
        </w:rPr>
        <w:t xml:space="preserve">а основании проведенного анализа вещественного состава клинкера определено что, содержание меди в клинкере составляет – 1,08%, железа 24,99%, золота 1,55-2,57 г/т, серебра 102,6-123,5 г/т, цинка – 0,84 %, свинца – 0,12 %. Твердость клинкера по шкале </w:t>
      </w:r>
      <w:proofErr w:type="spellStart"/>
      <w:r w:rsidRPr="00D12483">
        <w:rPr>
          <w:sz w:val="28"/>
          <w:szCs w:val="28"/>
        </w:rPr>
        <w:t>Протодъяконова</w:t>
      </w:r>
      <w:proofErr w:type="spellEnd"/>
      <w:r w:rsidRPr="00D12483">
        <w:rPr>
          <w:sz w:val="28"/>
          <w:szCs w:val="28"/>
        </w:rPr>
        <w:t xml:space="preserve"> 12, содержание оксида кремния в клинкере составило – 24,50%. Коэффициент </w:t>
      </w:r>
      <w:proofErr w:type="spellStart"/>
      <w:r w:rsidRPr="00D12483">
        <w:rPr>
          <w:sz w:val="28"/>
          <w:szCs w:val="28"/>
        </w:rPr>
        <w:t>измельчаемости</w:t>
      </w:r>
      <w:proofErr w:type="spellEnd"/>
      <w:r w:rsidRPr="00D12483">
        <w:rPr>
          <w:sz w:val="28"/>
          <w:szCs w:val="28"/>
        </w:rPr>
        <w:t xml:space="preserve"> клинкера по отношению к </w:t>
      </w:r>
      <w:proofErr w:type="spellStart"/>
      <w:r w:rsidRPr="00D12483">
        <w:rPr>
          <w:sz w:val="28"/>
          <w:szCs w:val="28"/>
        </w:rPr>
        <w:t>измельчаемости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Сu-Zn</w:t>
      </w:r>
      <w:proofErr w:type="spellEnd"/>
      <w:r w:rsidRPr="00D12483">
        <w:rPr>
          <w:sz w:val="28"/>
          <w:szCs w:val="28"/>
        </w:rPr>
        <w:t xml:space="preserve"> руды составил - 0,27. Клинкер </w:t>
      </w:r>
      <w:proofErr w:type="gramStart"/>
      <w:r w:rsidRPr="00D12483">
        <w:rPr>
          <w:sz w:val="28"/>
          <w:szCs w:val="28"/>
        </w:rPr>
        <w:t>представляет собой металлургический спек</w:t>
      </w:r>
      <w:proofErr w:type="gramEnd"/>
      <w:r w:rsidRPr="00D12483">
        <w:rPr>
          <w:sz w:val="28"/>
          <w:szCs w:val="28"/>
        </w:rPr>
        <w:t xml:space="preserve">, каменистый, крупнопористый и глубоко кавернозный. Цвет от </w:t>
      </w:r>
      <w:proofErr w:type="gramStart"/>
      <w:r w:rsidRPr="00D12483">
        <w:rPr>
          <w:sz w:val="28"/>
          <w:szCs w:val="28"/>
        </w:rPr>
        <w:t>темно-бурого</w:t>
      </w:r>
      <w:proofErr w:type="gramEnd"/>
      <w:r w:rsidRPr="00D12483">
        <w:rPr>
          <w:sz w:val="28"/>
          <w:szCs w:val="28"/>
        </w:rPr>
        <w:t xml:space="preserve"> до черно-бурого. </w:t>
      </w:r>
      <w:proofErr w:type="gramStart"/>
      <w:r w:rsidRPr="00D12483">
        <w:rPr>
          <w:sz w:val="28"/>
          <w:szCs w:val="28"/>
        </w:rPr>
        <w:t>Магнитный</w:t>
      </w:r>
      <w:proofErr w:type="gramEnd"/>
      <w:r w:rsidRPr="00D12483">
        <w:rPr>
          <w:sz w:val="28"/>
          <w:szCs w:val="28"/>
        </w:rPr>
        <w:t xml:space="preserve">, участками сильно. Проба клинкера является золотосодержащей. Схема </w:t>
      </w:r>
      <w:proofErr w:type="spellStart"/>
      <w:r w:rsidRPr="00D12483">
        <w:rPr>
          <w:sz w:val="28"/>
          <w:szCs w:val="28"/>
        </w:rPr>
        <w:t>пробоподготовки</w:t>
      </w:r>
      <w:proofErr w:type="spellEnd"/>
      <w:r w:rsidRPr="00D12483">
        <w:rPr>
          <w:sz w:val="28"/>
          <w:szCs w:val="28"/>
        </w:rPr>
        <w:t xml:space="preserve"> клинкера к исследованиям приведена на рис. 1.1. Рис. 1.1 Схема </w:t>
      </w:r>
      <w:proofErr w:type="spellStart"/>
      <w:r w:rsidRPr="00D12483">
        <w:rPr>
          <w:sz w:val="28"/>
          <w:szCs w:val="28"/>
        </w:rPr>
        <w:t>пробоподготовки</w:t>
      </w:r>
      <w:proofErr w:type="spellEnd"/>
      <w:r w:rsidRPr="00D12483">
        <w:rPr>
          <w:sz w:val="28"/>
          <w:szCs w:val="28"/>
        </w:rPr>
        <w:t xml:space="preserve"> клинкера </w:t>
      </w:r>
      <w:proofErr w:type="gramStart"/>
      <w:r w:rsidRPr="00D12483">
        <w:rPr>
          <w:sz w:val="28"/>
          <w:szCs w:val="28"/>
        </w:rPr>
        <w:t>к</w:t>
      </w:r>
      <w:proofErr w:type="gramEnd"/>
      <w:r w:rsidRPr="00D12483">
        <w:rPr>
          <w:sz w:val="28"/>
          <w:szCs w:val="28"/>
        </w:rPr>
        <w:t xml:space="preserve"> исследовании.</w:t>
      </w:r>
    </w:p>
    <w:p w:rsidR="005503AA" w:rsidRPr="00D12483" w:rsidRDefault="005503AA" w:rsidP="005503AA">
      <w:pPr>
        <w:pStyle w:val="a3"/>
        <w:numPr>
          <w:ilvl w:val="0"/>
          <w:numId w:val="6"/>
        </w:numPr>
        <w:spacing w:after="160" w:line="256" w:lineRule="auto"/>
        <w:jc w:val="both"/>
        <w:rPr>
          <w:sz w:val="28"/>
          <w:szCs w:val="28"/>
        </w:rPr>
      </w:pPr>
      <w:r w:rsidRPr="00D12483">
        <w:rPr>
          <w:sz w:val="28"/>
          <w:szCs w:val="28"/>
        </w:rPr>
        <w:t>2. ИССЛЕДОВАНИЯ НА МАГНИТНОМ СЕПАРАТОРЕ</w:t>
      </w:r>
      <w:proofErr w:type="gramStart"/>
      <w:r w:rsidRPr="00D12483">
        <w:rPr>
          <w:sz w:val="28"/>
          <w:szCs w:val="28"/>
        </w:rPr>
        <w:t xml:space="preserve"> Н</w:t>
      </w:r>
      <w:proofErr w:type="gramEnd"/>
      <w:r w:rsidRPr="00D12483">
        <w:rPr>
          <w:sz w:val="28"/>
          <w:szCs w:val="28"/>
        </w:rPr>
        <w:t>а исходной пробе клинкера с содержанием меди 1,08 %, железа 24,99 % проведены опыты на возможность их разделения методом магнитной сепарации. Магнитная сепарация проводилась при напряженности магнитного поля 3300 мТл/</w:t>
      </w:r>
      <w:proofErr w:type="spellStart"/>
      <w:r w:rsidRPr="00D12483">
        <w:rPr>
          <w:sz w:val="28"/>
          <w:szCs w:val="28"/>
        </w:rPr>
        <w:t>Гс</w:t>
      </w:r>
      <w:proofErr w:type="spellEnd"/>
      <w:r w:rsidRPr="00D12483">
        <w:rPr>
          <w:sz w:val="28"/>
          <w:szCs w:val="28"/>
        </w:rPr>
        <w:t xml:space="preserve"> при переменных оборотах барабана. При крупности исходного клинкера -8+0 мм и -1,5+0 мм. Результаты, полученные при экспериментах, приведены в таблице 1.2 и 1.3. Таблица 1.2 - Результаты опытов по магнитной сепарации при крупности клинкера -8+0 мм. Наименование продуктов </w:t>
      </w:r>
      <w:proofErr w:type="spellStart"/>
      <w:proofErr w:type="gramStart"/>
      <w:r w:rsidRPr="00D12483">
        <w:rPr>
          <w:sz w:val="28"/>
          <w:szCs w:val="28"/>
        </w:rPr>
        <w:t>Напряже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нность</w:t>
      </w:r>
      <w:proofErr w:type="spellEnd"/>
      <w:proofErr w:type="gramEnd"/>
      <w:r w:rsidRPr="00D12483">
        <w:rPr>
          <w:sz w:val="28"/>
          <w:szCs w:val="28"/>
        </w:rPr>
        <w:t>, мТл/</w:t>
      </w:r>
      <w:proofErr w:type="spellStart"/>
      <w:r w:rsidRPr="00D12483">
        <w:rPr>
          <w:sz w:val="28"/>
          <w:szCs w:val="28"/>
        </w:rPr>
        <w:t>Гс</w:t>
      </w:r>
      <w:proofErr w:type="spellEnd"/>
      <w:r w:rsidRPr="00D12483">
        <w:rPr>
          <w:sz w:val="28"/>
          <w:szCs w:val="28"/>
        </w:rPr>
        <w:t xml:space="preserve"> Число оборотов, об/мин Выход, % Содержание, % Извлечение, % </w:t>
      </w:r>
      <w:proofErr w:type="spellStart"/>
      <w:r w:rsidRPr="00D12483">
        <w:rPr>
          <w:sz w:val="28"/>
          <w:szCs w:val="28"/>
        </w:rPr>
        <w:t>Fe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Cu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Au,г</w:t>
      </w:r>
      <w:proofErr w:type="spellEnd"/>
      <w:r w:rsidRPr="00D12483">
        <w:rPr>
          <w:sz w:val="28"/>
          <w:szCs w:val="28"/>
        </w:rPr>
        <w:t xml:space="preserve">/т </w:t>
      </w:r>
      <w:proofErr w:type="spellStart"/>
      <w:r w:rsidRPr="00D12483">
        <w:rPr>
          <w:sz w:val="28"/>
          <w:szCs w:val="28"/>
        </w:rPr>
        <w:t>Fe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Cu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Au</w:t>
      </w:r>
      <w:proofErr w:type="spellEnd"/>
      <w:r w:rsidRPr="00D12483">
        <w:rPr>
          <w:sz w:val="28"/>
          <w:szCs w:val="28"/>
        </w:rPr>
        <w:t xml:space="preserve"> Опыт 1 Магнитный продукт 3300 14 19,5 38,82 1,33 2,89 30,37 23,83 27,67 Немагнитный продукт 80,5 21,56 1,03 1,83 69,63 76,17 72,33 Клинкер 100 24,93 1,088 2,036 100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Опыт 2 Магнитный продукт 3300 25 18,1 48,56 2,32 </w:t>
      </w:r>
      <w:proofErr w:type="gramStart"/>
      <w:r w:rsidRPr="00D12483">
        <w:rPr>
          <w:sz w:val="28"/>
          <w:szCs w:val="28"/>
        </w:rPr>
        <w:t xml:space="preserve">3,21 35,25 33,02 28,38 Немагнитный продукт 81,9 19,71 1,04 1,79 64,75 66,98 71,62 Клинкер 100 24,931 1,271 2,047 100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Опыт 3 Магнитный продукт 3300 50 12,9 50,25 1,44 3,67 25,97 17,15 23,19 Немагнитный продукт 87,1 21,21 1,03 1,8 74,03 82,85 76,81 Клинкер 100 24,956 1,082 2,0412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14 Таблица 1.3 - Результаты опытов по магнитной сепарации при</w:t>
      </w:r>
      <w:proofErr w:type="gramEnd"/>
      <w:r w:rsidRPr="00D12483">
        <w:rPr>
          <w:sz w:val="28"/>
          <w:szCs w:val="28"/>
        </w:rPr>
        <w:t xml:space="preserve"> крупности клинкера -1,5+0 мм. Наименование продуктов </w:t>
      </w:r>
      <w:proofErr w:type="spellStart"/>
      <w:r w:rsidRPr="00D12483">
        <w:rPr>
          <w:sz w:val="28"/>
          <w:szCs w:val="28"/>
        </w:rPr>
        <w:t>Напряж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енность</w:t>
      </w:r>
      <w:proofErr w:type="spellEnd"/>
      <w:r w:rsidRPr="00D12483">
        <w:rPr>
          <w:sz w:val="28"/>
          <w:szCs w:val="28"/>
        </w:rPr>
        <w:t>, мТл/</w:t>
      </w:r>
      <w:proofErr w:type="spellStart"/>
      <w:r w:rsidRPr="00D12483">
        <w:rPr>
          <w:sz w:val="28"/>
          <w:szCs w:val="28"/>
        </w:rPr>
        <w:t>Гс</w:t>
      </w:r>
      <w:proofErr w:type="spellEnd"/>
      <w:r w:rsidRPr="00D12483">
        <w:rPr>
          <w:sz w:val="28"/>
          <w:szCs w:val="28"/>
        </w:rPr>
        <w:t xml:space="preserve"> Число оборотов</w:t>
      </w:r>
      <w:proofErr w:type="gramStart"/>
      <w:r w:rsidRPr="00D12483">
        <w:rPr>
          <w:sz w:val="28"/>
          <w:szCs w:val="28"/>
        </w:rPr>
        <w:t xml:space="preserve"> ,</w:t>
      </w:r>
      <w:proofErr w:type="gramEnd"/>
      <w:r w:rsidRPr="00D12483">
        <w:rPr>
          <w:sz w:val="28"/>
          <w:szCs w:val="28"/>
        </w:rPr>
        <w:t xml:space="preserve"> об/мин </w:t>
      </w:r>
      <w:proofErr w:type="spellStart"/>
      <w:r w:rsidRPr="00D12483">
        <w:rPr>
          <w:sz w:val="28"/>
          <w:szCs w:val="28"/>
        </w:rPr>
        <w:t>Выхо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д</w:t>
      </w:r>
      <w:proofErr w:type="spellEnd"/>
      <w:r w:rsidRPr="00D12483">
        <w:rPr>
          <w:sz w:val="28"/>
          <w:szCs w:val="28"/>
        </w:rPr>
        <w:t xml:space="preserve">, % Содержание, % Извлечение, % </w:t>
      </w:r>
      <w:proofErr w:type="spellStart"/>
      <w:r w:rsidRPr="00D12483">
        <w:rPr>
          <w:sz w:val="28"/>
          <w:szCs w:val="28"/>
        </w:rPr>
        <w:t>Fe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Cu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Au</w:t>
      </w:r>
      <w:proofErr w:type="spellEnd"/>
      <w:r w:rsidRPr="00D12483">
        <w:rPr>
          <w:sz w:val="28"/>
          <w:szCs w:val="28"/>
        </w:rPr>
        <w:t xml:space="preserve">, г/т </w:t>
      </w:r>
      <w:proofErr w:type="spellStart"/>
      <w:r w:rsidRPr="00D12483">
        <w:rPr>
          <w:sz w:val="28"/>
          <w:szCs w:val="28"/>
        </w:rPr>
        <w:t>Fe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Cu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Au</w:t>
      </w:r>
      <w:proofErr w:type="spellEnd"/>
      <w:r w:rsidRPr="00D12483">
        <w:rPr>
          <w:sz w:val="28"/>
          <w:szCs w:val="28"/>
        </w:rPr>
        <w:t xml:space="preserve"> Опыт 1 Магнитный продукт 3300 14 7,9 41,89 1,92 3,44 13,63 14,02 13,38 Немагнитный продукт 92,1 22,76 1,01 1,91 86,37 85,98 86,652 Клинкер 100 24,271 1,081 2,03 100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Опыт 2 Магнитный </w:t>
      </w:r>
      <w:r w:rsidRPr="00D12483">
        <w:rPr>
          <w:sz w:val="28"/>
          <w:szCs w:val="28"/>
        </w:rPr>
        <w:lastRenderedPageBreak/>
        <w:t xml:space="preserve">продукт 3300 25 13,81 63,25 3,34 4,24 35,72 42,64 28,79 Немагнитный продукт 86,19 18,24 0,72 1,68 64,28 57,36 71,21 Клинкер 100 24,455 1,082 2,033 100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Опыт 3 Магнитный продукт 3300 50 12 55,32 2,92 3,56 26,63 32,42 20,966 Немагнитный продукт 88 20,78 0,83 1,83 73,37 67,58 79,034 Клинкер 100 24,924 1,08 2,037 100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proofErr w:type="gramStart"/>
      <w:r w:rsidRPr="00D12483">
        <w:rPr>
          <w:sz w:val="28"/>
          <w:szCs w:val="28"/>
        </w:rPr>
        <w:t xml:space="preserve"> П</w:t>
      </w:r>
      <w:proofErr w:type="gramEnd"/>
      <w:r w:rsidRPr="00D12483">
        <w:rPr>
          <w:sz w:val="28"/>
          <w:szCs w:val="28"/>
        </w:rPr>
        <w:t>роанализировав результаты, приведенные в таблицах 1.2 и 1.3, можно сделать вывод, что немагнитный продукт являются промежуточным сырьем для дальнейшего обогащения методом флотации.</w:t>
      </w:r>
    </w:p>
    <w:p w:rsidR="005503AA" w:rsidRPr="00D12483" w:rsidRDefault="005503AA" w:rsidP="005503AA">
      <w:pPr>
        <w:pStyle w:val="a3"/>
        <w:numPr>
          <w:ilvl w:val="0"/>
          <w:numId w:val="6"/>
        </w:numPr>
        <w:spacing w:after="160" w:line="256" w:lineRule="auto"/>
        <w:jc w:val="both"/>
        <w:rPr>
          <w:sz w:val="28"/>
          <w:szCs w:val="28"/>
        </w:rPr>
      </w:pPr>
      <w:r w:rsidRPr="00D12483">
        <w:rPr>
          <w:sz w:val="28"/>
          <w:szCs w:val="28"/>
        </w:rPr>
        <w:t xml:space="preserve">ВЫВОДЫ: 1.Основными ценными компонентами, составляющими клинкер, являются железо, медь, золото и серебро. Главными минералами по извлекаемым компонентам являются вторичные сульфиды меди, металлическое железо и железо в виде гематита и магнетита. 2. Коксовая часть в клинкере не значительная. Содержание углерода в пробе составило 1,02%. 3. В первую очередь для переработки клинкера была испытана </w:t>
      </w:r>
      <w:proofErr w:type="spellStart"/>
      <w:r w:rsidRPr="00D12483">
        <w:rPr>
          <w:sz w:val="28"/>
          <w:szCs w:val="28"/>
        </w:rPr>
        <w:t>магнитнофлотационная</w:t>
      </w:r>
      <w:proofErr w:type="spellEnd"/>
      <w:r w:rsidRPr="00D12483">
        <w:rPr>
          <w:sz w:val="28"/>
          <w:szCs w:val="28"/>
        </w:rPr>
        <w:t xml:space="preserve"> схема. Из мелко </w:t>
      </w:r>
      <w:proofErr w:type="gramStart"/>
      <w:r w:rsidRPr="00D12483">
        <w:rPr>
          <w:sz w:val="28"/>
          <w:szCs w:val="28"/>
        </w:rPr>
        <w:t>дробленного</w:t>
      </w:r>
      <w:proofErr w:type="gramEnd"/>
      <w:r w:rsidRPr="00D12483">
        <w:rPr>
          <w:sz w:val="28"/>
          <w:szCs w:val="28"/>
        </w:rPr>
        <w:t xml:space="preserve"> клинкера по </w:t>
      </w:r>
      <w:proofErr w:type="spellStart"/>
      <w:r w:rsidRPr="00D12483">
        <w:rPr>
          <w:sz w:val="28"/>
          <w:szCs w:val="28"/>
        </w:rPr>
        <w:t>этапно</w:t>
      </w:r>
      <w:proofErr w:type="spellEnd"/>
      <w:r w:rsidRPr="00D12483">
        <w:rPr>
          <w:sz w:val="28"/>
          <w:szCs w:val="28"/>
        </w:rPr>
        <w:t xml:space="preserve"> извлекали железо. А из хвостов магнитной сепарации после их доизмельчения до крупности 70-85 % класса -0,074 мм извлекали медь. Попутно в продукты извлекались золото и серебро. По данной схеме были получены магнитный и флотационный концентраты</w:t>
      </w:r>
      <w:proofErr w:type="gramStart"/>
      <w:r w:rsidRPr="00D12483">
        <w:rPr>
          <w:sz w:val="28"/>
          <w:szCs w:val="28"/>
        </w:rPr>
        <w:t xml:space="preserve"> С</w:t>
      </w:r>
      <w:proofErr w:type="gramEnd"/>
      <w:r w:rsidRPr="00D12483">
        <w:rPr>
          <w:sz w:val="28"/>
          <w:szCs w:val="28"/>
        </w:rPr>
        <w:t xml:space="preserve">о следующими технологическими показателями: содержание железо в магнитном концентрате составило 54,30% при извлечении 63,38%. Во флотационном концентрате содержание меди составило 19,32% при извлечении 36,97%. Попутно в данные продукты извлекаются золото и серебро. 4. </w:t>
      </w:r>
      <w:proofErr w:type="gramStart"/>
      <w:r w:rsidRPr="00D12483">
        <w:rPr>
          <w:sz w:val="28"/>
          <w:szCs w:val="28"/>
        </w:rPr>
        <w:t>Были проведены исследования по гравитационно-флотационной схеме по данной схеме были</w:t>
      </w:r>
      <w:proofErr w:type="gramEnd"/>
      <w:r w:rsidRPr="00D12483">
        <w:rPr>
          <w:sz w:val="28"/>
          <w:szCs w:val="28"/>
        </w:rPr>
        <w:t xml:space="preserve"> получены гравитационный железный концентрат и флотационный медный концентрат. Содержание железа в гравитационном концентрате составило 55,49% при извлечении 67,69%. Извлечение меди во флотационном концентрате составило 40,75 при его содержании 16,13%. В гравитационном концентрате обнаруженное золото присутствует в свободном виде, в силикат - шлаке и в одиночных кусках вмещающей породы. Свободного золота 34%. Крупность его от 0,02 до 0,06 мм. Золото, обнаруженное в кусковом агрегате вмещающей породы, составляет 61%. Обнаружены </w:t>
      </w:r>
      <w:proofErr w:type="spellStart"/>
      <w:r w:rsidRPr="00D12483">
        <w:rPr>
          <w:sz w:val="28"/>
          <w:szCs w:val="28"/>
        </w:rPr>
        <w:t>золотины</w:t>
      </w:r>
      <w:proofErr w:type="spellEnd"/>
      <w:r w:rsidRPr="00D12483">
        <w:rPr>
          <w:sz w:val="28"/>
          <w:szCs w:val="28"/>
        </w:rPr>
        <w:t xml:space="preserve"> крупностью от 0,06 до 0,12х</w:t>
      </w:r>
      <w:proofErr w:type="gramStart"/>
      <w:r w:rsidRPr="00D12483">
        <w:rPr>
          <w:sz w:val="28"/>
          <w:szCs w:val="28"/>
        </w:rPr>
        <w:t>0</w:t>
      </w:r>
      <w:proofErr w:type="gramEnd"/>
      <w:r w:rsidRPr="00D12483">
        <w:rPr>
          <w:sz w:val="28"/>
          <w:szCs w:val="28"/>
        </w:rPr>
        <w:t xml:space="preserve">,07мм. 5. Трудность отделения магнетита и гематита от других минералов клинкера объясняется тем, что зерна данных минералов не велики, и они очень тонко сплавились с другими компонентами клинкера. 6. Рекомендуемая схема переработки клинкера магнитно-флотационная. Экономичность схемы повышается с извлечением железа из мелкодроблёного материала магнитным методом обогащения, а из хвостов этого цикла после их доизмельчения </w:t>
      </w:r>
      <w:r w:rsidRPr="00D12483">
        <w:rPr>
          <w:sz w:val="28"/>
          <w:szCs w:val="28"/>
        </w:rPr>
        <w:lastRenderedPageBreak/>
        <w:t>извлекаем оставшуюся часть металлов. В этом случае на дорогостоящее измельчение направляется часть материала (немагнитной фракции), что значительно сокращает затраты.</w:t>
      </w:r>
    </w:p>
    <w:p w:rsidR="005503AA" w:rsidRDefault="005503AA" w:rsidP="005503AA">
      <w:pPr>
        <w:pStyle w:val="a3"/>
        <w:numPr>
          <w:ilvl w:val="0"/>
          <w:numId w:val="6"/>
        </w:numPr>
        <w:spacing w:after="160" w:line="256" w:lineRule="auto"/>
        <w:jc w:val="both"/>
        <w:rPr>
          <w:sz w:val="28"/>
          <w:szCs w:val="28"/>
        </w:rPr>
      </w:pPr>
      <w:r w:rsidRPr="00D12483">
        <w:rPr>
          <w:sz w:val="28"/>
          <w:szCs w:val="28"/>
        </w:rPr>
        <w:t xml:space="preserve">Таким образом, по результатам выполненной работы можно сделать следующие выводы: 1.Переработка данного сырья возможна с получением высоких технологических показателей, с применением операции дробления и измельчения; </w:t>
      </w:r>
      <w:proofErr w:type="gramStart"/>
      <w:r w:rsidRPr="00D12483">
        <w:rPr>
          <w:sz w:val="28"/>
          <w:szCs w:val="28"/>
        </w:rPr>
        <w:t>с раздельным обогащением по классам крупности. 2.Применение комбинированной схемы обогащения (магнитная +флотация или гравитация +флотация) позволяет эффективно извлекать из исходного сырья все товарные продукты. 3.Специфика переработки данного сырья заключается в том, что распределение ценных компонентов в исходном сырье носит случайный и очень неравномерный характер, поэтому для получения качественной готовой продукции необходимо детальное геологическое изучение объекта с целью выявления</w:t>
      </w:r>
      <w:proofErr w:type="gramEnd"/>
      <w:r w:rsidRPr="00D12483">
        <w:rPr>
          <w:sz w:val="28"/>
          <w:szCs w:val="28"/>
        </w:rPr>
        <w:t xml:space="preserve"> средних значений и показателей ценных компонентов. Кроме этого лежалые складированные клинкера </w:t>
      </w:r>
      <w:proofErr w:type="gramStart"/>
      <w:r w:rsidRPr="00D12483">
        <w:rPr>
          <w:sz w:val="28"/>
          <w:szCs w:val="28"/>
        </w:rPr>
        <w:t>–э</w:t>
      </w:r>
      <w:proofErr w:type="gramEnd"/>
      <w:r w:rsidRPr="00D12483">
        <w:rPr>
          <w:sz w:val="28"/>
          <w:szCs w:val="28"/>
        </w:rPr>
        <w:t xml:space="preserve">то источник активного загрязнения окружающей среды. Освобождение площадей, занятых под отходы, являются актуальной экологической проблемой. В то же время данный клинкер является одним из </w:t>
      </w:r>
      <w:proofErr w:type="spellStart"/>
      <w:r w:rsidRPr="00D12483">
        <w:rPr>
          <w:sz w:val="28"/>
          <w:szCs w:val="28"/>
        </w:rPr>
        <w:t>многотоннажных</w:t>
      </w:r>
      <w:proofErr w:type="spellEnd"/>
      <w:r w:rsidRPr="00D12483">
        <w:rPr>
          <w:sz w:val="28"/>
          <w:szCs w:val="28"/>
        </w:rPr>
        <w:t xml:space="preserve"> и наиболее ценных по содержанию цветных и благородных металлов.</w:t>
      </w:r>
    </w:p>
    <w:p w:rsidR="005503AA" w:rsidRPr="00D12483" w:rsidRDefault="005503AA" w:rsidP="005503AA">
      <w:pPr>
        <w:tabs>
          <w:tab w:val="left" w:pos="3720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По материалу реферата «СПОСОБ ПЕРЕРАБОТКИ КЛИНКЕРА ЦИНКОВОГО ПРОИЗВОДСТВА» магистрант 20-ММт-2п, </w:t>
      </w:r>
      <w:proofErr w:type="spellStart"/>
      <w:r>
        <w:t>Набикенов</w:t>
      </w:r>
      <w:proofErr w:type="spellEnd"/>
      <w:r>
        <w:t xml:space="preserve"> А.С.</w:t>
      </w:r>
    </w:p>
    <w:p w:rsidR="005503AA" w:rsidRPr="00D12483" w:rsidRDefault="005503AA" w:rsidP="005503AA">
      <w:pPr>
        <w:pStyle w:val="a3"/>
        <w:jc w:val="both"/>
      </w:pPr>
      <w:r w:rsidRPr="00D12483">
        <w:t xml:space="preserve"> ЛИТЕРАТУРА 1. </w:t>
      </w:r>
      <w:proofErr w:type="spellStart"/>
      <w:r w:rsidRPr="00D12483">
        <w:t>Эйгелес</w:t>
      </w:r>
      <w:proofErr w:type="spellEnd"/>
      <w:r w:rsidRPr="00D12483">
        <w:t xml:space="preserve"> М.А. Реагенты-регуляторы во флотационном процессе. М., “Недра”, 1977г. 2. </w:t>
      </w:r>
      <w:proofErr w:type="spellStart"/>
      <w:r w:rsidRPr="00D12483">
        <w:t>Глембоцкий</w:t>
      </w:r>
      <w:proofErr w:type="spellEnd"/>
      <w:r w:rsidRPr="00D12483">
        <w:t xml:space="preserve"> В.А., </w:t>
      </w:r>
      <w:proofErr w:type="spellStart"/>
      <w:r w:rsidRPr="00D12483">
        <w:t>Классен</w:t>
      </w:r>
      <w:proofErr w:type="spellEnd"/>
      <w:r w:rsidRPr="00D12483">
        <w:t xml:space="preserve"> В.И., Плаксин И.Н. Флотация. </w:t>
      </w:r>
      <w:proofErr w:type="spellStart"/>
      <w:r w:rsidRPr="00D12483">
        <w:t>Госгортехиздат</w:t>
      </w:r>
      <w:proofErr w:type="spellEnd"/>
      <w:r w:rsidRPr="00D12483">
        <w:t xml:space="preserve">. М., 1961г. 3. Богданов О.С. Справочник по обогащению руд. М., “Недра”, 1983г. 4. Митрофанов С.И. Исследование полезных ископаемых на </w:t>
      </w:r>
      <w:proofErr w:type="spellStart"/>
      <w:r w:rsidRPr="00D12483">
        <w:t>обогатимость</w:t>
      </w:r>
      <w:proofErr w:type="spellEnd"/>
      <w:r w:rsidRPr="00D12483">
        <w:t xml:space="preserve">. </w:t>
      </w:r>
      <w:proofErr w:type="spellStart"/>
      <w:r w:rsidRPr="00D12483">
        <w:t>Госгортехиздат</w:t>
      </w:r>
      <w:proofErr w:type="spellEnd"/>
      <w:r w:rsidRPr="00D12483">
        <w:t xml:space="preserve">. М., 1967г. 5. Лопатин А.Г. Центробежное обогащение руд и песков. “Недра”, 1987г. 6. В.М. </w:t>
      </w:r>
      <w:proofErr w:type="spellStart"/>
      <w:r w:rsidRPr="00D12483">
        <w:t>Авдохин</w:t>
      </w:r>
      <w:proofErr w:type="spellEnd"/>
      <w:r w:rsidRPr="00D12483">
        <w:t xml:space="preserve"> Основы обогащения полезных ископаемых. МГГУ, 2006г. 7. Разумов К.А., Перов В.А. Проектирование обогатительных фабрик. Москва «Недра». 1982. – 503 с. 8. </w:t>
      </w:r>
      <w:proofErr w:type="spellStart"/>
      <w:r w:rsidRPr="00D12483">
        <w:t>Таужнянская</w:t>
      </w:r>
      <w:proofErr w:type="spellEnd"/>
      <w:r w:rsidRPr="00D12483">
        <w:t xml:space="preserve"> З.А. Технология извлечения металлов из шламов и шлаков. 9. Воропанова Л.А., </w:t>
      </w:r>
      <w:proofErr w:type="spellStart"/>
      <w:r w:rsidRPr="00D12483">
        <w:t>Кокоева</w:t>
      </w:r>
      <w:proofErr w:type="spellEnd"/>
      <w:r w:rsidRPr="00D12483">
        <w:t xml:space="preserve"> Н.Б. Разработка технологической схемы селективного извлечения </w:t>
      </w:r>
      <w:proofErr w:type="spellStart"/>
      <w:r w:rsidRPr="00D12483">
        <w:t>Fe</w:t>
      </w:r>
      <w:proofErr w:type="spellEnd"/>
      <w:r w:rsidRPr="00D12483">
        <w:t xml:space="preserve">, </w:t>
      </w:r>
      <w:proofErr w:type="spellStart"/>
      <w:r w:rsidRPr="00D12483">
        <w:t>Zn</w:t>
      </w:r>
      <w:proofErr w:type="spellEnd"/>
      <w:r w:rsidRPr="00D12483">
        <w:t xml:space="preserve">, </w:t>
      </w:r>
      <w:proofErr w:type="spellStart"/>
      <w:r w:rsidRPr="00D12483">
        <w:t>Cu</w:t>
      </w:r>
      <w:proofErr w:type="spellEnd"/>
      <w:r w:rsidRPr="00D12483">
        <w:t xml:space="preserve">, </w:t>
      </w:r>
      <w:proofErr w:type="spellStart"/>
      <w:r w:rsidRPr="00D12483">
        <w:t>Pb</w:t>
      </w:r>
      <w:proofErr w:type="spellEnd"/>
      <w:r w:rsidRPr="00D12483">
        <w:t xml:space="preserve">, </w:t>
      </w:r>
      <w:proofErr w:type="spellStart"/>
      <w:r w:rsidRPr="00D12483">
        <w:t>Au</w:t>
      </w:r>
      <w:proofErr w:type="spellEnd"/>
      <w:r w:rsidRPr="00D12483">
        <w:t xml:space="preserve"> и </w:t>
      </w:r>
      <w:proofErr w:type="spellStart"/>
      <w:r w:rsidRPr="00D12483">
        <w:t>Ag</w:t>
      </w:r>
      <w:proofErr w:type="spellEnd"/>
      <w:r w:rsidRPr="00D12483">
        <w:t xml:space="preserve"> </w:t>
      </w:r>
      <w:proofErr w:type="gramStart"/>
      <w:r w:rsidRPr="00D12483">
        <w:t>из</w:t>
      </w:r>
      <w:proofErr w:type="gramEnd"/>
      <w:r w:rsidRPr="00D12483">
        <w:t xml:space="preserve"> цинкового </w:t>
      </w:r>
      <w:proofErr w:type="spellStart"/>
      <w:r w:rsidRPr="00D12483">
        <w:t>кека</w:t>
      </w:r>
      <w:proofErr w:type="spellEnd"/>
      <w:r w:rsidRPr="00D12483">
        <w:t>. 2016</w:t>
      </w:r>
    </w:p>
    <w:p w:rsidR="005503AA" w:rsidRPr="004252CF" w:rsidRDefault="005503AA" w:rsidP="005503AA">
      <w:pPr>
        <w:rPr>
          <w:sz w:val="28"/>
          <w:szCs w:val="28"/>
        </w:rPr>
      </w:pPr>
    </w:p>
    <w:p w:rsidR="00D25BF9" w:rsidRPr="005503AA" w:rsidRDefault="00D25BF9" w:rsidP="005503AA"/>
    <w:sectPr w:rsidR="00D25BF9" w:rsidRPr="005503AA" w:rsidSect="00D25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74CBA"/>
    <w:multiLevelType w:val="hybridMultilevel"/>
    <w:tmpl w:val="9580E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5AE1135"/>
    <w:multiLevelType w:val="hybridMultilevel"/>
    <w:tmpl w:val="C2782124"/>
    <w:lvl w:ilvl="0" w:tplc="67A6E460">
      <w:start w:val="1"/>
      <w:numFmt w:val="decimal"/>
      <w:lvlText w:val="%1."/>
      <w:lvlJc w:val="left"/>
      <w:pPr>
        <w:ind w:left="786" w:hanging="360"/>
      </w:pPr>
    </w:lvl>
    <w:lvl w:ilvl="1" w:tplc="200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0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0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0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0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0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0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0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28D"/>
    <w:rsid w:val="003C54C6"/>
    <w:rsid w:val="005503AA"/>
    <w:rsid w:val="0072628D"/>
    <w:rsid w:val="007A6EC3"/>
    <w:rsid w:val="007B694C"/>
    <w:rsid w:val="009655AC"/>
    <w:rsid w:val="009F44D0"/>
    <w:rsid w:val="00A368EC"/>
    <w:rsid w:val="00C11CBA"/>
    <w:rsid w:val="00C15D7C"/>
    <w:rsid w:val="00C2567F"/>
    <w:rsid w:val="00C72857"/>
    <w:rsid w:val="00D25BF9"/>
    <w:rsid w:val="00E0347C"/>
    <w:rsid w:val="00F40E47"/>
    <w:rsid w:val="00FF1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3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2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C5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54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1435</Words>
  <Characters>8186</Characters>
  <Application>Microsoft Office Word</Application>
  <DocSecurity>0</DocSecurity>
  <Lines>68</Lines>
  <Paragraphs>19</Paragraphs>
  <ScaleCrop>false</ScaleCrop>
  <Company/>
  <LinksUpToDate>false</LinksUpToDate>
  <CharactersWithSpaces>9602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2021-08-30T11:31:00Z</dcterms:created>
  <dcterms:modified xsi:type="dcterms:W3CDTF">2021-08-30T12:53:00Z</dcterms:modified>
</cp:coreProperties>
</file>